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19717B7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445B6F03" w14:textId="77777777" w:rsidTr="00EB0C97">
        <w:trPr>
          <w:trHeight w:val="42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5AE0F2EE" w:rsidR="00EF7A8B" w:rsidRPr="002F54E6" w:rsidRDefault="00D01C6E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1C6E">
              <w:rPr>
                <w:rFonts w:ascii="Arial" w:hAnsi="Arial" w:cs="Arial"/>
                <w:b/>
                <w:sz w:val="22"/>
                <w:szCs w:val="22"/>
              </w:rPr>
              <w:t>Koordinátor BOZP II/602 Dvorce – most ev. č. 602-044</w:t>
            </w:r>
          </w:p>
        </w:tc>
      </w:tr>
      <w:tr w:rsidR="00EF7A8B" w:rsidRPr="00F33912" w14:paraId="1A1B00E9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77777777"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14:paraId="4380281F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FF3181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AAD8" w14:textId="77777777"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4A10C69B" w14:textId="77777777" w:rsidR="00866ED3" w:rsidRPr="002F54E6" w:rsidRDefault="00866ED3" w:rsidP="00866E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14:paraId="6E4C89DE" w14:textId="77777777" w:rsidTr="00FF3181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EB0C97">
        <w:trPr>
          <w:trHeight w:val="30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C73F92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5AE7E56" w14:textId="5C7EBDD2" w:rsidR="00EB0C97" w:rsidRPr="004452AF" w:rsidRDefault="00DF05EB" w:rsidP="00EB0C97">
      <w:pPr>
        <w:jc w:val="both"/>
        <w:rPr>
          <w:rFonts w:ascii="Arial" w:hAnsi="Arial" w:cs="Arial"/>
          <w:spacing w:val="-2"/>
          <w:sz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5828A8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D01C6E" w:rsidRPr="007D4663">
        <w:rPr>
          <w:rFonts w:ascii="Arial" w:eastAsia="MS Mincho" w:hAnsi="Arial" w:cs="Arial"/>
          <w:sz w:val="22"/>
          <w:szCs w:val="22"/>
        </w:rPr>
        <w:t>„</w:t>
      </w:r>
      <w:r w:rsidR="00D01C6E" w:rsidRPr="00BC5E24">
        <w:rPr>
          <w:rFonts w:ascii="Arial" w:eastAsia="MS Mincho" w:hAnsi="Arial" w:cs="Arial"/>
          <w:sz w:val="22"/>
          <w:szCs w:val="22"/>
        </w:rPr>
        <w:t>II/602 Dvorce – most ev. č. 602-044</w:t>
      </w:r>
      <w:r w:rsidR="00D01C6E" w:rsidRPr="007D4663">
        <w:rPr>
          <w:rFonts w:ascii="Arial" w:eastAsia="MS Mincho" w:hAnsi="Arial" w:cs="Arial"/>
          <w:sz w:val="22"/>
          <w:szCs w:val="22"/>
        </w:rPr>
        <w:t>“</w:t>
      </w:r>
      <w:r w:rsidR="00D01C6E">
        <w:rPr>
          <w:rFonts w:ascii="Arial" w:eastAsia="MS Mincho" w:hAnsi="Arial" w:cs="Arial"/>
          <w:sz w:val="22"/>
          <w:szCs w:val="22"/>
        </w:rPr>
        <w:t xml:space="preserve"> a </w:t>
      </w:r>
      <w:r w:rsidR="00D01C6E" w:rsidRPr="004D347F">
        <w:rPr>
          <w:rFonts w:ascii="Arial" w:eastAsia="MS Mincho" w:hAnsi="Arial" w:cs="Arial"/>
          <w:sz w:val="22"/>
          <w:szCs w:val="22"/>
        </w:rPr>
        <w:t>„</w:t>
      </w:r>
      <w:r w:rsidR="00D01C6E" w:rsidRPr="004D347F">
        <w:rPr>
          <w:rFonts w:ascii="Arial" w:hAnsi="Arial" w:cs="Arial"/>
          <w:sz w:val="22"/>
          <w:szCs w:val="22"/>
        </w:rPr>
        <w:t>II/602 hr. kraje – Pelhřimov, 6. stavba</w:t>
      </w:r>
      <w:r w:rsidR="00D01C6E">
        <w:rPr>
          <w:rFonts w:ascii="Arial" w:hAnsi="Arial" w:cs="Arial"/>
          <w:sz w:val="22"/>
          <w:szCs w:val="22"/>
        </w:rPr>
        <w:t>, odvedení povrchových vod“</w:t>
      </w:r>
      <w:r w:rsidR="00D01C6E" w:rsidRPr="00CB4AE9">
        <w:rPr>
          <w:rFonts w:ascii="Arial" w:eastAsia="MS Mincho" w:hAnsi="Arial" w:cs="Arial"/>
          <w:sz w:val="22"/>
          <w:szCs w:val="22"/>
        </w:rPr>
        <w:t xml:space="preserve">. </w:t>
      </w:r>
      <w:r w:rsidR="00D01C6E">
        <w:rPr>
          <w:rFonts w:ascii="Arial" w:eastAsia="MS Mincho" w:hAnsi="Arial" w:cs="Arial"/>
          <w:sz w:val="22"/>
          <w:szCs w:val="22"/>
        </w:rPr>
        <w:t>Jedná se o rekonstrukci mostu na silnici II/602 u obce Dvorce přes</w:t>
      </w:r>
      <w:r w:rsidR="00D01C6E" w:rsidRPr="00BC5E24">
        <w:rPr>
          <w:rFonts w:ascii="Arial" w:eastAsia="MS Mincho" w:hAnsi="Arial" w:cs="Arial"/>
          <w:sz w:val="22"/>
          <w:szCs w:val="22"/>
        </w:rPr>
        <w:t xml:space="preserve"> elektrifikovanou železniční trať Jihlava – Veselí nad Lužnicí (km 81,815) a vodoteč – řeku Jihlava</w:t>
      </w:r>
      <w:r w:rsidR="00D01C6E">
        <w:rPr>
          <w:rFonts w:ascii="Arial" w:eastAsia="MS Mincho" w:hAnsi="Arial" w:cs="Arial"/>
          <w:sz w:val="22"/>
          <w:szCs w:val="22"/>
        </w:rPr>
        <w:t xml:space="preserve"> a vybudování retenční nádrže v blízkosti tohoto mostu. </w:t>
      </w:r>
      <w:r w:rsidR="00D01C6E">
        <w:rPr>
          <w:rFonts w:ascii="Arial" w:hAnsi="Arial" w:cs="Arial"/>
          <w:spacing w:val="-2"/>
          <w:sz w:val="22"/>
        </w:rPr>
        <w:t>Rekonstrukce</w:t>
      </w:r>
      <w:r w:rsidR="00D01C6E" w:rsidRPr="00535C19">
        <w:rPr>
          <w:rFonts w:ascii="Arial" w:hAnsi="Arial" w:cs="Arial"/>
          <w:spacing w:val="-2"/>
          <w:sz w:val="22"/>
        </w:rPr>
        <w:t xml:space="preserve"> silnice II/602 je navržena v kategorii S9.5/</w:t>
      </w:r>
      <w:r w:rsidR="00D01C6E">
        <w:rPr>
          <w:rFonts w:ascii="Arial" w:hAnsi="Arial" w:cs="Arial"/>
          <w:spacing w:val="-2"/>
          <w:sz w:val="22"/>
        </w:rPr>
        <w:t>8</w:t>
      </w:r>
      <w:r w:rsidR="00D01C6E" w:rsidRPr="00535C19">
        <w:rPr>
          <w:rFonts w:ascii="Arial" w:hAnsi="Arial" w:cs="Arial"/>
          <w:spacing w:val="-2"/>
          <w:sz w:val="22"/>
        </w:rPr>
        <w:t xml:space="preserve">0. Celková délka </w:t>
      </w:r>
      <w:r w:rsidR="00D01C6E">
        <w:rPr>
          <w:rFonts w:ascii="Arial" w:hAnsi="Arial" w:cs="Arial"/>
          <w:spacing w:val="-2"/>
          <w:sz w:val="22"/>
        </w:rPr>
        <w:t>úpravy</w:t>
      </w:r>
      <w:r w:rsidR="00D01C6E" w:rsidRPr="00535C19">
        <w:rPr>
          <w:rFonts w:ascii="Arial" w:hAnsi="Arial" w:cs="Arial"/>
          <w:spacing w:val="-2"/>
          <w:sz w:val="22"/>
        </w:rPr>
        <w:t xml:space="preserve"> silnice II/602 je </w:t>
      </w:r>
      <w:r w:rsidR="00D01C6E">
        <w:rPr>
          <w:rFonts w:ascii="Arial" w:hAnsi="Arial" w:cs="Arial"/>
          <w:spacing w:val="-2"/>
          <w:sz w:val="22"/>
        </w:rPr>
        <w:t>160</w:t>
      </w:r>
      <w:r w:rsidR="00D01C6E" w:rsidRPr="00535C19">
        <w:rPr>
          <w:rFonts w:ascii="Arial" w:hAnsi="Arial" w:cs="Arial"/>
          <w:spacing w:val="-2"/>
          <w:sz w:val="22"/>
        </w:rPr>
        <w:t xml:space="preserve"> m. </w:t>
      </w:r>
      <w:r w:rsidR="00EB0C97">
        <w:rPr>
          <w:rFonts w:ascii="Arial" w:hAnsi="Arial" w:cs="Arial"/>
          <w:spacing w:val="-2"/>
          <w:sz w:val="22"/>
        </w:rPr>
        <w:t xml:space="preserve">Součástí odvedení povrchových vod je výstavba propustku č. 1 a rekonstrukce propustku č. 2. </w:t>
      </w:r>
      <w:r w:rsidR="00EB0C97" w:rsidRPr="004452AF">
        <w:rPr>
          <w:rFonts w:ascii="Arial" w:hAnsi="Arial" w:cs="Arial"/>
          <w:spacing w:val="-2"/>
          <w:sz w:val="22"/>
        </w:rPr>
        <w:t xml:space="preserve">Stavba bude probíhat za plné uzavírky </w:t>
      </w:r>
      <w:r w:rsidR="00EB0C97">
        <w:rPr>
          <w:rFonts w:ascii="Arial" w:hAnsi="Arial" w:cs="Arial"/>
          <w:spacing w:val="-2"/>
          <w:sz w:val="22"/>
        </w:rPr>
        <w:t xml:space="preserve">silnice II/602 </w:t>
      </w:r>
      <w:r w:rsidR="00EB0C97" w:rsidRPr="004452AF">
        <w:rPr>
          <w:rFonts w:ascii="Arial" w:hAnsi="Arial" w:cs="Arial"/>
          <w:spacing w:val="-2"/>
          <w:sz w:val="22"/>
        </w:rPr>
        <w:t>v místě mostu ev.</w:t>
      </w:r>
      <w:r w:rsidR="00EB0C97">
        <w:rPr>
          <w:rFonts w:ascii="Arial" w:hAnsi="Arial" w:cs="Arial"/>
          <w:spacing w:val="-2"/>
          <w:sz w:val="22"/>
        </w:rPr>
        <w:t xml:space="preserve"> </w:t>
      </w:r>
      <w:r w:rsidR="00EB0C97" w:rsidRPr="004452AF">
        <w:rPr>
          <w:rFonts w:ascii="Arial" w:hAnsi="Arial" w:cs="Arial"/>
          <w:spacing w:val="-2"/>
          <w:sz w:val="22"/>
        </w:rPr>
        <w:t>č. 602-044.</w:t>
      </w:r>
    </w:p>
    <w:p w14:paraId="0E7A0CB5" w14:textId="77777777" w:rsidR="00D01C6E" w:rsidRDefault="00D01C6E" w:rsidP="00D01C6E">
      <w:pPr>
        <w:jc w:val="both"/>
        <w:rPr>
          <w:rFonts w:ascii="Arial" w:hAnsi="Arial" w:cs="Arial"/>
          <w:spacing w:val="-2"/>
          <w:sz w:val="22"/>
        </w:rPr>
      </w:pPr>
    </w:p>
    <w:p w14:paraId="7784F0BE" w14:textId="77777777"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214B25E" w14:textId="359E7A11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D01C6E">
        <w:rPr>
          <w:rFonts w:ascii="Arial" w:hAnsi="Arial" w:cs="Arial"/>
          <w:sz w:val="22"/>
          <w:szCs w:val="22"/>
        </w:rPr>
        <w:t>mostu a vybudování retenční nádrže</w:t>
      </w:r>
    </w:p>
    <w:p w14:paraId="2F0B980A" w14:textId="5EBAF794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D01C6E">
        <w:rPr>
          <w:rFonts w:ascii="Arial" w:hAnsi="Arial" w:cs="Arial"/>
          <w:sz w:val="22"/>
          <w:szCs w:val="22"/>
        </w:rPr>
        <w:t>602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FF3181">
        <w:rPr>
          <w:rFonts w:ascii="Arial" w:hAnsi="Arial" w:cs="Arial"/>
          <w:sz w:val="22"/>
          <w:szCs w:val="22"/>
        </w:rPr>
        <w:t xml:space="preserve">k.ú. </w:t>
      </w:r>
      <w:r w:rsidR="00D01C6E">
        <w:rPr>
          <w:rFonts w:ascii="Arial" w:hAnsi="Arial" w:cs="Arial"/>
          <w:sz w:val="22"/>
          <w:szCs w:val="22"/>
        </w:rPr>
        <w:t>Dvorce u Jihlavy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07850A4C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D01C6E">
        <w:rPr>
          <w:rFonts w:ascii="Arial" w:hAnsi="Arial" w:cs="Arial"/>
          <w:sz w:val="22"/>
          <w:szCs w:val="22"/>
        </w:rPr>
        <w:t>58</w:t>
      </w:r>
      <w:r w:rsidR="009C783D" w:rsidRPr="005258C8">
        <w:rPr>
          <w:rFonts w:ascii="Arial" w:hAnsi="Arial" w:cs="Arial"/>
          <w:sz w:val="22"/>
          <w:szCs w:val="22"/>
        </w:rPr>
        <w:t> </w:t>
      </w:r>
      <w:r w:rsidR="00D01C6E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1F0F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6C12E259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F51F3D">
        <w:rPr>
          <w:rFonts w:ascii="Arial" w:hAnsi="Arial" w:cs="Arial"/>
          <w:sz w:val="22"/>
          <w:szCs w:val="22"/>
        </w:rPr>
        <w:t>2</w:t>
      </w:r>
      <w:r w:rsidR="006F18D5">
        <w:rPr>
          <w:rFonts w:ascii="Arial" w:hAnsi="Arial" w:cs="Arial"/>
          <w:sz w:val="22"/>
          <w:szCs w:val="22"/>
        </w:rPr>
        <w:t>25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7D8ED199" w14:textId="77777777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EFAD82E" w14:textId="4B47AFC5" w:rsidR="00881DE5" w:rsidRPr="002B645A" w:rsidRDefault="00881DE5" w:rsidP="00881DE5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B645A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D01C6E">
        <w:rPr>
          <w:rFonts w:ascii="Arial" w:hAnsi="Arial" w:cs="Arial"/>
          <w:b w:val="0"/>
          <w:bCs w:val="0"/>
          <w:sz w:val="22"/>
          <w:szCs w:val="22"/>
        </w:rPr>
        <w:t xml:space="preserve">ace stavby – předání staveniště                              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D01C6E">
        <w:rPr>
          <w:rFonts w:ascii="Arial" w:hAnsi="Arial" w:cs="Arial"/>
          <w:b w:val="0"/>
          <w:bCs w:val="0"/>
          <w:sz w:val="22"/>
          <w:szCs w:val="22"/>
        </w:rPr>
        <w:t>4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>/20</w:t>
      </w:r>
      <w:r w:rsidR="00D01C6E">
        <w:rPr>
          <w:rFonts w:ascii="Arial" w:hAnsi="Arial" w:cs="Arial"/>
          <w:b w:val="0"/>
          <w:bCs w:val="0"/>
          <w:sz w:val="22"/>
          <w:szCs w:val="22"/>
        </w:rPr>
        <w:t>20</w:t>
      </w:r>
    </w:p>
    <w:p w14:paraId="78F6B780" w14:textId="77777777" w:rsidR="00D01C6E" w:rsidRPr="003B64A8" w:rsidRDefault="00D01C6E" w:rsidP="00D01C6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D85D4C">
        <w:rPr>
          <w:rFonts w:ascii="Arial" w:hAnsi="Arial" w:cs="Arial"/>
          <w:sz w:val="22"/>
          <w:szCs w:val="22"/>
          <w:lang w:eastAsia="x-none"/>
        </w:rPr>
        <w:t>do 31. 10. 2020</w:t>
      </w:r>
      <w:r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3D6275CC" w14:textId="1FFBA93B" w:rsidR="00F91678" w:rsidRDefault="00D01C6E" w:rsidP="00D01C6E">
      <w:pPr>
        <w:ind w:left="4678" w:hanging="4678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>
        <w:rPr>
          <w:rFonts w:ascii="Arial" w:hAnsi="Arial" w:cs="Arial"/>
          <w:sz w:val="22"/>
          <w:szCs w:val="22"/>
          <w:lang w:eastAsia="x-none"/>
        </w:rPr>
        <w:t>30. 6. 2021</w:t>
      </w:r>
    </w:p>
    <w:p w14:paraId="1498092A" w14:textId="77777777" w:rsidR="00D01C6E" w:rsidRPr="00F91678" w:rsidRDefault="00D01C6E" w:rsidP="00D01C6E">
      <w:pPr>
        <w:ind w:left="4678" w:hanging="4678"/>
        <w:rPr>
          <w:rFonts w:ascii="Arial" w:hAnsi="Arial" w:cs="Arial"/>
          <w:sz w:val="22"/>
          <w:szCs w:val="22"/>
        </w:rPr>
      </w:pPr>
    </w:p>
    <w:p w14:paraId="054DF233" w14:textId="77777777" w:rsidR="00F91678" w:rsidRDefault="00F91678" w:rsidP="00B920D2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1A512EE6" w14:textId="77777777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3780F304" w14:textId="6890BA92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5D4E0C84" w14:textId="60BA8019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6DD12F2C" w14:textId="0A102A17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lastRenderedPageBreak/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1CFC5BA0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51F3D">
        <w:rPr>
          <w:rFonts w:ascii="Arial" w:hAnsi="Arial" w:cs="Arial"/>
          <w:sz w:val="22"/>
          <w:szCs w:val="22"/>
        </w:rPr>
        <w:t>2</w:t>
      </w:r>
      <w:r w:rsidR="006F18D5">
        <w:rPr>
          <w:rFonts w:ascii="Arial" w:hAnsi="Arial" w:cs="Arial"/>
          <w:sz w:val="22"/>
          <w:szCs w:val="22"/>
        </w:rPr>
        <w:t>25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5B0A4F8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64B560C9" w14:textId="77777777"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0" w:name="bookmark21"/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7777777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881A4B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0BFF4224" w14:textId="77777777" w:rsidR="00EB0C97" w:rsidRDefault="00EB0C97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752B038B" w14:textId="77777777" w:rsidR="00EB0C97" w:rsidRDefault="00EB0C97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59E9457" w14:textId="7F97948E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lastRenderedPageBreak/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66E7A431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="003B0934">
        <w:rPr>
          <w:b/>
          <w:spacing w:val="-6"/>
        </w:rPr>
        <w:t>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EB0C97">
        <w:rPr>
          <w:rFonts w:cs="Arial"/>
          <w:b/>
          <w:spacing w:val="-6"/>
          <w:szCs w:val="22"/>
        </w:rPr>
        <w:t>2</w:t>
      </w:r>
      <w:r w:rsidR="0038656A">
        <w:rPr>
          <w:rFonts w:cs="Arial"/>
          <w:b/>
          <w:spacing w:val="-6"/>
          <w:szCs w:val="22"/>
        </w:rPr>
        <w:t>5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044F04CB" w14:textId="77777777" w:rsidR="00A00348" w:rsidRDefault="00A00348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</w:p>
    <w:p w14:paraId="6677A1AE" w14:textId="2D632B79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420B1AD9" w14:textId="77777777" w:rsidR="0046394F" w:rsidRPr="00112671" w:rsidRDefault="0046394F" w:rsidP="0046394F">
      <w:pPr>
        <w:pStyle w:val="Bntext2"/>
        <w:spacing w:line="288" w:lineRule="auto"/>
        <w:ind w:left="0"/>
        <w:rPr>
          <w:rFonts w:cs="Arial"/>
          <w:sz w:val="32"/>
          <w:szCs w:val="3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9038DB8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Zadavatel požaduje, aby čestné prohlášení prokazující splnění základní způsobilost, návrh </w:t>
      </w:r>
      <w:r>
        <w:rPr>
          <w:rFonts w:cs="Arial"/>
          <w:szCs w:val="22"/>
        </w:rPr>
        <w:t xml:space="preserve">příkazní </w:t>
      </w:r>
      <w:r w:rsidRPr="0046394F">
        <w:rPr>
          <w:rFonts w:cs="Arial"/>
          <w:szCs w:val="22"/>
        </w:rPr>
        <w:t>smlouvy, popř. písemné závazky a ostatní prohláše</w:t>
      </w:r>
      <w:r>
        <w:rPr>
          <w:rFonts w:cs="Arial"/>
          <w:szCs w:val="22"/>
        </w:rPr>
        <w:t>ní byly</w:t>
      </w:r>
      <w:r w:rsidRPr="0046394F">
        <w:rPr>
          <w:rFonts w:cs="Arial"/>
          <w:szCs w:val="22"/>
        </w:rPr>
        <w:t xml:space="preserve"> v nabídce doložen</w:t>
      </w:r>
      <w:r>
        <w:rPr>
          <w:rFonts w:cs="Arial"/>
          <w:szCs w:val="22"/>
        </w:rPr>
        <w:t>y</w:t>
      </w:r>
      <w:r w:rsidRPr="0046394F">
        <w:rPr>
          <w:rFonts w:cs="Arial"/>
          <w:szCs w:val="22"/>
        </w:rPr>
        <w:t xml:space="preserve"> v originálech.</w:t>
      </w:r>
    </w:p>
    <w:p w14:paraId="086096A0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dokumenty prokazující profesní a technickou kvalifikaci v prostých kopiích. Zadavatel si vyhrazuje právo, před uzavřením příkazní smlouvy, vyzvat vybraného dodavatele k předložení originálů nebo úředně ověřených kopií těchto dokladů. </w:t>
      </w:r>
    </w:p>
    <w:p w14:paraId="7C7F363D" w14:textId="77777777"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14:paraId="3750B241" w14:textId="77777777" w:rsidR="0046394F" w:rsidRPr="00CD4FE8" w:rsidRDefault="0046394F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DD33743" w14:textId="77777777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AFBE267" w14:textId="3B017DD8" w:rsidR="007B69DA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  <w:r w:rsidR="00F91678" w:rsidRPr="00F91678">
        <w:rPr>
          <w:rFonts w:eastAsia="MS Mincho"/>
        </w:rPr>
        <w:t>Členění ceny 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54C7A22C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B237A61" w14:textId="754FD93C" w:rsid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134DD733" w14:textId="7F05B6EA" w:rsidR="00EB0C97" w:rsidRDefault="00EB0C97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192A6664" w14:textId="7F150409" w:rsidR="00EB0C97" w:rsidRDefault="00EB0C97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6448D470" w14:textId="6A008509" w:rsidR="00112671" w:rsidRDefault="00112671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30FCA993" w14:textId="5C24EE13" w:rsidR="00112671" w:rsidRDefault="00112671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0FCE454B" w14:textId="3D1A65C2" w:rsidR="00112671" w:rsidRDefault="00112671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38BE8FC1" w14:textId="77777777" w:rsidR="00112671" w:rsidRPr="001068BC" w:rsidRDefault="00112671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5B1AB9DF" w14:textId="77777777"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  <w:r w:rsidR="00C451E4">
        <w:rPr>
          <w:rFonts w:ascii="Arial" w:hAnsi="Arial" w:cs="Arial"/>
          <w:sz w:val="22"/>
          <w:szCs w:val="22"/>
        </w:rPr>
        <w:t xml:space="preserve"> a obsahové členění</w:t>
      </w:r>
    </w:p>
    <w:p w14:paraId="2B5989AA" w14:textId="7B8FE48D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Dodavatel musí předložit nabídku v požadovaném rozsahu a členění v souladu s vyhlášenými podmínkami pokyny uvedenými v zadávací dokumentaci. Zadavatel požaduje, aby dodavatel podal svou nabídku v jediné a řádně uzavřené obálce, která bude označena názvem zakázky - </w:t>
      </w:r>
      <w:r w:rsidRPr="00474934">
        <w:rPr>
          <w:rFonts w:cs="Arial"/>
          <w:b/>
          <w:szCs w:val="22"/>
        </w:rPr>
        <w:t xml:space="preserve">VEŘEJNÁ ZAKÁZKA – NEOTVÍRAT – Koordinátor BOZP </w:t>
      </w:r>
      <w:r w:rsidR="00EB0C97" w:rsidRPr="00EB0C97">
        <w:rPr>
          <w:rFonts w:cs="Arial"/>
          <w:b/>
          <w:szCs w:val="22"/>
        </w:rPr>
        <w:t>II/602 Dvorce – most ev. č. 602-044</w:t>
      </w:r>
      <w:r w:rsidR="00EB0C97">
        <w:rPr>
          <w:rFonts w:cs="Arial"/>
          <w:b/>
          <w:szCs w:val="22"/>
        </w:rPr>
        <w:t xml:space="preserve"> </w:t>
      </w:r>
      <w:r w:rsidRPr="00474934">
        <w:rPr>
          <w:rFonts w:cs="Arial"/>
          <w:szCs w:val="22"/>
        </w:rPr>
        <w:t xml:space="preserve">a obchodním jménem dodavatele vč. adresy, na níž je možné zaslat oznámení o tom, že nabídka byla podána po uplynutí lhůty pro podání nabídek. </w:t>
      </w:r>
    </w:p>
    <w:p w14:paraId="2502F695" w14:textId="77777777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Nabídka bude zpracována v písemné listinné formě v jednom vyhotovení, v českém jazyce. Případné vložené cizojazyčné listiny v originále musí mít přeloženou úředně ověřenou kopii. Všechny tisky a kopie budou kvalitní a dobře čitelné. Nabídka nebude obsahovat přepisy a opravy, které by mohly zadavatele uvést v omyl, jednotlivé listy nabídky budou pevně svázány tak, aby bylo znemožněno manipulování s jednotlivými listy nabídky. </w:t>
      </w:r>
    </w:p>
    <w:p w14:paraId="7DBA71F7" w14:textId="77777777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>Podává-li nabídku více dodavatelů společně (jako jeden účastník zadávacího řízení), jsou povinni přiložit v nabídce originál nebo ověřenou kopii písemného závazku, ze kterého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Příslušný písemný závazek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74B307A4" w14:textId="05FB9AB3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>Návrh smlouvy, jejímž předmětem bude realizace veřejné zakázky, musí být podepsán osobou k tomu oprávněnou. V případě zmocnění k podpisu musí být součástí nabídky dodavatele toto zmocnění.</w:t>
      </w:r>
    </w:p>
    <w:p w14:paraId="1339029C" w14:textId="445C00D2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Dodavatel </w:t>
      </w:r>
      <w:r w:rsidR="00A15BAD">
        <w:rPr>
          <w:rFonts w:cs="Arial"/>
          <w:szCs w:val="22"/>
        </w:rPr>
        <w:t>předloží</w:t>
      </w:r>
      <w:r w:rsidRPr="00474934">
        <w:rPr>
          <w:rFonts w:cs="Arial"/>
          <w:szCs w:val="22"/>
        </w:rPr>
        <w:t xml:space="preserve"> dokumenty specifikované v následujících bodech tohoto článku zadávací dokumentace:</w:t>
      </w:r>
    </w:p>
    <w:p w14:paraId="0D25E108" w14:textId="49077BC3" w:rsidR="00C451E4" w:rsidRPr="00474934" w:rsidRDefault="00F979EA" w:rsidP="00F979EA">
      <w:pPr>
        <w:pStyle w:val="Bntext2"/>
        <w:tabs>
          <w:tab w:val="clear" w:pos="-1560"/>
        </w:tabs>
        <w:spacing w:line="288" w:lineRule="auto"/>
        <w:rPr>
          <w:rFonts w:cs="Arial"/>
          <w:szCs w:val="22"/>
        </w:rPr>
      </w:pPr>
      <w:r w:rsidRPr="00F979EA">
        <w:rPr>
          <w:rFonts w:cs="Arial"/>
          <w:b/>
          <w:szCs w:val="22"/>
        </w:rPr>
        <w:t>-</w:t>
      </w:r>
      <w:r>
        <w:rPr>
          <w:rFonts w:cs="Arial"/>
          <w:b/>
          <w:szCs w:val="22"/>
        </w:rPr>
        <w:t xml:space="preserve"> </w:t>
      </w:r>
      <w:r w:rsidR="00C451E4" w:rsidRPr="00474934">
        <w:rPr>
          <w:rFonts w:cs="Arial"/>
          <w:b/>
          <w:szCs w:val="22"/>
        </w:rPr>
        <w:t>krycí list nabídky</w:t>
      </w:r>
      <w:r w:rsidR="00C451E4" w:rsidRPr="00474934">
        <w:rPr>
          <w:rFonts w:cs="Arial"/>
          <w:szCs w:val="22"/>
        </w:rPr>
        <w:t xml:space="preserve"> (viz zadávací dokumentace). Na krycím listu budou uvedeny následující údaje: název veřejné zakázky, základní identifikační údaje zadavatele a dodavatele (včetně osob zmocněných k dalším jednáním).</w:t>
      </w:r>
    </w:p>
    <w:p w14:paraId="0136B8E4" w14:textId="4FC18135" w:rsidR="00C451E4" w:rsidRPr="00474934" w:rsidRDefault="00F979EA" w:rsidP="00F979EA">
      <w:pPr>
        <w:pStyle w:val="Bntext2"/>
        <w:tabs>
          <w:tab w:val="clear" w:pos="-1560"/>
        </w:tabs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-  </w:t>
      </w:r>
      <w:r w:rsidR="00C451E4" w:rsidRPr="00474934">
        <w:rPr>
          <w:rFonts w:cs="Arial"/>
          <w:b/>
          <w:szCs w:val="22"/>
        </w:rPr>
        <w:t>doklady, jimiž dodavatel prokáže splnění kvalifikace</w:t>
      </w:r>
      <w:r w:rsidR="00474934">
        <w:rPr>
          <w:rFonts w:cs="Arial"/>
          <w:b/>
          <w:szCs w:val="22"/>
        </w:rPr>
        <w:t>;</w:t>
      </w:r>
    </w:p>
    <w:p w14:paraId="2B5FB329" w14:textId="6FD55738" w:rsidR="00C451E4" w:rsidRPr="00474934" w:rsidRDefault="00F979EA" w:rsidP="00F979EA">
      <w:pPr>
        <w:pStyle w:val="Bntext2"/>
        <w:tabs>
          <w:tab w:val="clear" w:pos="-1560"/>
        </w:tabs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-  </w:t>
      </w:r>
      <w:r w:rsidR="00C451E4" w:rsidRPr="00474934">
        <w:rPr>
          <w:rFonts w:cs="Arial"/>
          <w:b/>
          <w:szCs w:val="22"/>
        </w:rPr>
        <w:t>návrh příkazní smlouvy</w:t>
      </w:r>
      <w:r w:rsidR="00474934">
        <w:rPr>
          <w:rFonts w:cs="Arial"/>
          <w:b/>
          <w:szCs w:val="22"/>
        </w:rPr>
        <w:t>;</w:t>
      </w:r>
    </w:p>
    <w:p w14:paraId="1168E572" w14:textId="00F03F3E" w:rsidR="00C451E4" w:rsidRPr="00474934" w:rsidRDefault="00F979EA" w:rsidP="00F979EA">
      <w:pPr>
        <w:pStyle w:val="Bntext2"/>
        <w:tabs>
          <w:tab w:val="clear" w:pos="-1560"/>
        </w:tabs>
        <w:spacing w:line="288" w:lineRule="auto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-  </w:t>
      </w:r>
      <w:r w:rsidR="00C451E4" w:rsidRPr="00474934">
        <w:rPr>
          <w:rFonts w:cs="Arial"/>
          <w:b/>
          <w:szCs w:val="22"/>
        </w:rPr>
        <w:t>ostatní požadavky zadavatele</w:t>
      </w:r>
      <w:r w:rsidR="00474934">
        <w:rPr>
          <w:rFonts w:cs="Arial"/>
          <w:b/>
          <w:szCs w:val="22"/>
        </w:rPr>
        <w:t>.</w:t>
      </w:r>
    </w:p>
    <w:p w14:paraId="0036F237" w14:textId="77777777" w:rsidR="00570D3C" w:rsidRPr="00570D3C" w:rsidRDefault="00570D3C" w:rsidP="008F33FB">
      <w:pPr>
        <w:pStyle w:val="Bntext2"/>
        <w:spacing w:before="120" w:line="288" w:lineRule="auto"/>
        <w:ind w:left="0"/>
        <w:rPr>
          <w:rFonts w:cs="Arial"/>
          <w:sz w:val="8"/>
          <w:szCs w:val="8"/>
        </w:rPr>
      </w:pPr>
    </w:p>
    <w:p w14:paraId="56F6CEC1" w14:textId="75463694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1443" w:rsidRPr="00F33912">
        <w:rPr>
          <w:rFonts w:ascii="Arial" w:hAnsi="Arial" w:cs="Arial"/>
          <w:sz w:val="22"/>
          <w:szCs w:val="22"/>
        </w:rPr>
        <w:t>a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5E13A6">
        <w:rPr>
          <w:rFonts w:ascii="Arial" w:hAnsi="Arial" w:cs="Arial"/>
          <w:sz w:val="22"/>
          <w:szCs w:val="22"/>
        </w:rPr>
        <w:t xml:space="preserve">vysvětlení </w:t>
      </w:r>
      <w:r w:rsidR="00A14AAC">
        <w:rPr>
          <w:rFonts w:ascii="Arial" w:hAnsi="Arial" w:cs="Arial"/>
          <w:sz w:val="22"/>
          <w:szCs w:val="22"/>
        </w:rPr>
        <w:t xml:space="preserve">zadávací </w:t>
      </w:r>
      <w:r w:rsidR="00721443" w:rsidRPr="00F33912">
        <w:rPr>
          <w:rFonts w:ascii="Arial" w:hAnsi="Arial" w:cs="Arial"/>
          <w:sz w:val="22"/>
          <w:szCs w:val="22"/>
        </w:rPr>
        <w:t>dokumentac</w:t>
      </w:r>
      <w:r w:rsidR="005E13A6"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9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550149C0" w14:textId="1C05BA44" w:rsidR="004728D7" w:rsidRPr="00F33912" w:rsidRDefault="007D4BC8" w:rsidP="0059290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  <w:r w:rsidR="0059290C">
        <w:rPr>
          <w:rFonts w:ascii="Arial" w:hAnsi="Arial" w:cs="Arial"/>
          <w:sz w:val="22"/>
          <w:szCs w:val="22"/>
        </w:rPr>
        <w:t>Výzva k podání nabídk</w:t>
      </w:r>
      <w:r w:rsidR="003D1B12">
        <w:rPr>
          <w:rFonts w:ascii="Arial" w:hAnsi="Arial" w:cs="Arial"/>
          <w:sz w:val="22"/>
          <w:szCs w:val="22"/>
        </w:rPr>
        <w:t>y</w:t>
      </w:r>
      <w:r w:rsidR="0059290C">
        <w:rPr>
          <w:rFonts w:ascii="Arial" w:hAnsi="Arial" w:cs="Arial"/>
          <w:sz w:val="22"/>
          <w:szCs w:val="22"/>
        </w:rPr>
        <w:t xml:space="preserve"> a</w:t>
      </w:r>
      <w:r w:rsidR="00A02A76">
        <w:rPr>
          <w:rFonts w:ascii="Arial" w:hAnsi="Arial" w:cs="Arial"/>
          <w:sz w:val="22"/>
          <w:szCs w:val="22"/>
        </w:rPr>
        <w:t xml:space="preserve"> </w:t>
      </w:r>
      <w:r w:rsidR="00206A73">
        <w:rPr>
          <w:rFonts w:ascii="Arial" w:hAnsi="Arial" w:cs="Arial"/>
          <w:sz w:val="22"/>
          <w:szCs w:val="22"/>
        </w:rPr>
        <w:t xml:space="preserve">základní údaje </w:t>
      </w:r>
      <w:r w:rsidR="00212B13">
        <w:rPr>
          <w:rFonts w:ascii="Arial" w:hAnsi="Arial" w:cs="Arial"/>
          <w:sz w:val="22"/>
          <w:szCs w:val="22"/>
        </w:rPr>
        <w:t>z</w:t>
      </w:r>
      <w:r w:rsidR="0059290C">
        <w:rPr>
          <w:rFonts w:ascii="Arial" w:hAnsi="Arial" w:cs="Arial"/>
          <w:sz w:val="22"/>
          <w:szCs w:val="22"/>
        </w:rPr>
        <w:t>adávací d</w:t>
      </w:r>
      <w:r w:rsidR="001D79D3" w:rsidRPr="00A02A76">
        <w:rPr>
          <w:rFonts w:ascii="Arial" w:hAnsi="Arial" w:cs="Arial"/>
          <w:sz w:val="22"/>
          <w:szCs w:val="22"/>
        </w:rPr>
        <w:t xml:space="preserve">okumentace </w:t>
      </w:r>
      <w:r w:rsidR="00A02A76" w:rsidRPr="00A02A76">
        <w:rPr>
          <w:rFonts w:ascii="Arial" w:hAnsi="Arial" w:cs="Arial"/>
          <w:sz w:val="22"/>
          <w:szCs w:val="22"/>
        </w:rPr>
        <w:t xml:space="preserve">veřejné zakázky </w:t>
      </w:r>
      <w:r w:rsidR="001D79D3" w:rsidRPr="00A02A76">
        <w:rPr>
          <w:rFonts w:ascii="Arial" w:hAnsi="Arial" w:cs="Arial"/>
          <w:sz w:val="22"/>
          <w:szCs w:val="22"/>
        </w:rPr>
        <w:t xml:space="preserve">na </w:t>
      </w:r>
      <w:r w:rsidR="0090029F" w:rsidRPr="00A02A76">
        <w:rPr>
          <w:rFonts w:ascii="Arial" w:hAnsi="Arial" w:cs="Arial"/>
          <w:sz w:val="22"/>
          <w:szCs w:val="22"/>
        </w:rPr>
        <w:t>služby</w:t>
      </w:r>
      <w:r w:rsidR="008F33FB" w:rsidRPr="00A02A76">
        <w:rPr>
          <w:rFonts w:ascii="Arial" w:hAnsi="Arial" w:cs="Arial"/>
          <w:b/>
          <w:sz w:val="22"/>
          <w:szCs w:val="22"/>
        </w:rPr>
        <w:t>:</w:t>
      </w:r>
      <w:r w:rsidR="004728D7"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D77293C" w14:textId="77777777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  <w:r w:rsidR="00FD478D">
        <w:rPr>
          <w:rFonts w:cs="Arial"/>
          <w:szCs w:val="22"/>
        </w:rPr>
        <w:t>,</w:t>
      </w:r>
    </w:p>
    <w:p w14:paraId="4F75BE82" w14:textId="77777777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čestné</w:t>
      </w:r>
      <w:r w:rsidR="004728D7" w:rsidRPr="00F33912">
        <w:t xml:space="preserve"> prohlášení</w:t>
      </w:r>
      <w:r w:rsidR="00FD478D">
        <w:t>,</w:t>
      </w:r>
    </w:p>
    <w:p w14:paraId="731A67A7" w14:textId="77777777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seznam</w:t>
      </w:r>
      <w:r w:rsidR="004728D7" w:rsidRPr="00F33912">
        <w:t xml:space="preserve"> významných služeb</w:t>
      </w:r>
      <w:r w:rsidR="00FD478D">
        <w:t>,</w:t>
      </w:r>
    </w:p>
    <w:p w14:paraId="5707571F" w14:textId="77777777" w:rsidR="004728D7" w:rsidRPr="00F33912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  <w:r w:rsidR="00FD478D">
        <w:rPr>
          <w:rFonts w:cs="Arial"/>
          <w:szCs w:val="22"/>
        </w:rPr>
        <w:t>,</w:t>
      </w:r>
    </w:p>
    <w:p w14:paraId="4E0C584B" w14:textId="569BEC85" w:rsidR="002C2E9D" w:rsidRPr="00DA1128" w:rsidRDefault="002C2E9D" w:rsidP="002C2E9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</w:t>
      </w:r>
      <w:r w:rsidRPr="00DA1128">
        <w:rPr>
          <w:rFonts w:ascii="Arial" w:hAnsi="Arial" w:cs="Arial"/>
          <w:sz w:val="22"/>
          <w:szCs w:val="22"/>
        </w:rPr>
        <w:t xml:space="preserve"> ve stupni PDPS</w:t>
      </w:r>
      <w:r w:rsidR="00112671">
        <w:rPr>
          <w:rFonts w:ascii="Arial" w:hAnsi="Arial" w:cs="Arial"/>
          <w:sz w:val="22"/>
          <w:szCs w:val="22"/>
        </w:rPr>
        <w:t xml:space="preserve"> (vč. plánu BOZP)</w:t>
      </w:r>
      <w:r w:rsidRPr="00DA1128">
        <w:rPr>
          <w:rFonts w:ascii="Arial" w:hAnsi="Arial" w:cs="Arial"/>
          <w:sz w:val="22"/>
          <w:szCs w:val="22"/>
        </w:rPr>
        <w:t xml:space="preserve"> </w:t>
      </w:r>
      <w:r w:rsidRPr="00DA1128">
        <w:rPr>
          <w:rFonts w:ascii="Arial" w:eastAsia="MS Mincho" w:hAnsi="Arial" w:cs="Arial"/>
          <w:sz w:val="22"/>
          <w:szCs w:val="22"/>
        </w:rPr>
        <w:t>„II/602 Dvorce – most ev. č. 602-044“</w:t>
      </w:r>
      <w:r w:rsidRPr="00DA1128">
        <w:rPr>
          <w:rFonts w:ascii="Arial" w:hAnsi="Arial" w:cs="Arial"/>
          <w:sz w:val="22"/>
          <w:szCs w:val="22"/>
        </w:rPr>
        <w:t xml:space="preserve"> </w:t>
      </w:r>
      <w:r w:rsidRPr="006040CF">
        <w:rPr>
          <w:rFonts w:ascii="Arial" w:hAnsi="Arial" w:cs="Arial"/>
          <w:sz w:val="22"/>
          <w:szCs w:val="22"/>
        </w:rPr>
        <w:t>(0</w:t>
      </w:r>
      <w:r>
        <w:rPr>
          <w:rFonts w:ascii="Arial" w:hAnsi="Arial" w:cs="Arial"/>
          <w:sz w:val="22"/>
          <w:szCs w:val="22"/>
        </w:rPr>
        <w:t>1</w:t>
      </w:r>
      <w:r w:rsidRPr="006040CF">
        <w:rPr>
          <w:rFonts w:ascii="Arial" w:hAnsi="Arial" w:cs="Arial"/>
          <w:sz w:val="22"/>
          <w:szCs w:val="22"/>
        </w:rPr>
        <w:t>/2020</w:t>
      </w:r>
      <w:r w:rsidRPr="00DA1128">
        <w:rPr>
          <w:rFonts w:ascii="Arial" w:hAnsi="Arial" w:cs="Arial"/>
          <w:sz w:val="22"/>
          <w:szCs w:val="22"/>
        </w:rPr>
        <w:t>),</w:t>
      </w:r>
    </w:p>
    <w:p w14:paraId="4AA42543" w14:textId="7A28CD54" w:rsidR="002C2E9D" w:rsidRPr="00DA1128" w:rsidRDefault="002C2E9D" w:rsidP="002C2E9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projektová dokumentace</w:t>
      </w:r>
      <w:r w:rsidRPr="00DA1128">
        <w:rPr>
          <w:rFonts w:ascii="Arial" w:hAnsi="Arial" w:cs="Arial"/>
          <w:sz w:val="22"/>
          <w:szCs w:val="22"/>
        </w:rPr>
        <w:t xml:space="preserve"> ve stupni PDPS</w:t>
      </w:r>
      <w:r w:rsidR="00112671">
        <w:rPr>
          <w:rFonts w:ascii="Arial" w:hAnsi="Arial" w:cs="Arial"/>
          <w:sz w:val="22"/>
          <w:szCs w:val="22"/>
        </w:rPr>
        <w:t xml:space="preserve"> (vč. plánu BOZP)</w:t>
      </w:r>
      <w:r w:rsidRPr="00DA1128">
        <w:rPr>
          <w:rFonts w:ascii="Arial" w:hAnsi="Arial" w:cs="Arial"/>
          <w:sz w:val="22"/>
          <w:szCs w:val="22"/>
        </w:rPr>
        <w:t xml:space="preserve"> „Odvedení povrchových vod na stavbě II/602 hr. kraje – Pelhřimov, 6. stavba“</w:t>
      </w:r>
      <w:r w:rsidRPr="00DA1128">
        <w:rPr>
          <w:rFonts w:ascii="Arial" w:eastAsia="MS Mincho" w:hAnsi="Arial" w:cs="Arial"/>
          <w:sz w:val="22"/>
          <w:szCs w:val="22"/>
        </w:rPr>
        <w:t xml:space="preserve"> </w:t>
      </w:r>
      <w:r w:rsidRPr="00DA1128">
        <w:rPr>
          <w:rFonts w:ascii="Arial" w:hAnsi="Arial" w:cs="Arial"/>
          <w:sz w:val="22"/>
          <w:szCs w:val="22"/>
        </w:rPr>
        <w:t>z 0</w:t>
      </w:r>
      <w:r>
        <w:rPr>
          <w:rFonts w:ascii="Arial" w:hAnsi="Arial" w:cs="Arial"/>
          <w:sz w:val="22"/>
          <w:szCs w:val="22"/>
        </w:rPr>
        <w:t>1</w:t>
      </w:r>
      <w:r w:rsidRPr="00DA1128">
        <w:rPr>
          <w:rFonts w:ascii="Arial" w:hAnsi="Arial" w:cs="Arial"/>
          <w:sz w:val="22"/>
          <w:szCs w:val="22"/>
        </w:rPr>
        <w:t>/2020</w:t>
      </w:r>
      <w:r>
        <w:rPr>
          <w:rFonts w:ascii="Arial" w:hAnsi="Arial" w:cs="Arial"/>
          <w:sz w:val="22"/>
          <w:szCs w:val="22"/>
        </w:rPr>
        <w:t>.</w:t>
      </w:r>
    </w:p>
    <w:p w14:paraId="02188599" w14:textId="77777777" w:rsidR="00716782" w:rsidRPr="00F33912" w:rsidRDefault="00716782" w:rsidP="00716782">
      <w:pPr>
        <w:pStyle w:val="Bntext2"/>
        <w:tabs>
          <w:tab w:val="clear" w:pos="-1560"/>
        </w:tabs>
        <w:ind w:left="360"/>
        <w:rPr>
          <w:rFonts w:cs="Arial"/>
          <w:szCs w:val="22"/>
        </w:rPr>
      </w:pPr>
    </w:p>
    <w:p w14:paraId="01C9E5B3" w14:textId="495A1C1D" w:rsidR="00065367" w:rsidRDefault="008144A6" w:rsidP="00E9000D">
      <w:pPr>
        <w:pStyle w:val="Bntext2"/>
        <w:spacing w:before="120" w:line="288" w:lineRule="auto"/>
        <w:ind w:left="0"/>
      </w:pPr>
      <w:r>
        <w:t>Dodavatel</w:t>
      </w:r>
      <w:r w:rsidR="00721443" w:rsidRPr="00F33912">
        <w:t xml:space="preserve"> je oprávněn požadovat po z</w:t>
      </w:r>
      <w:r w:rsidR="00373B19">
        <w:t xml:space="preserve">adavateli </w:t>
      </w:r>
      <w:r w:rsidR="005E13A6">
        <w:t>vysvětlení</w:t>
      </w:r>
      <w:r w:rsidR="00382583">
        <w:t xml:space="preserve"> zadávací </w:t>
      </w:r>
      <w:r w:rsidR="00721443" w:rsidRPr="00F33912">
        <w:t>dokumentac</w:t>
      </w:r>
      <w:r w:rsidR="005E13A6">
        <w:t>e</w:t>
      </w:r>
      <w:r w:rsidR="00721443" w:rsidRPr="00373B19">
        <w:rPr>
          <w:spacing w:val="-4"/>
        </w:rPr>
        <w:t xml:space="preserve">. </w:t>
      </w:r>
      <w:r w:rsidR="001B30C2" w:rsidRPr="00373B19">
        <w:rPr>
          <w:spacing w:val="-4"/>
        </w:rPr>
        <w:t xml:space="preserve">Písemná žádost musí být zadavateli doručena nejpozději </w:t>
      </w:r>
      <w:r w:rsidR="00326363">
        <w:rPr>
          <w:spacing w:val="-4"/>
        </w:rPr>
        <w:t>4</w:t>
      </w:r>
      <w:r w:rsidR="00F56325">
        <w:rPr>
          <w:spacing w:val="-4"/>
        </w:rPr>
        <w:t xml:space="preserve"> pracovní dny</w:t>
      </w:r>
      <w:r w:rsidR="001B30C2" w:rsidRPr="00373B19">
        <w:rPr>
          <w:spacing w:val="-4"/>
        </w:rPr>
        <w:t xml:space="preserve"> před uplynutím</w:t>
      </w:r>
      <w:r w:rsidR="001B30C2" w:rsidRPr="00F33912">
        <w:t xml:space="preserve"> lhůty pro podání nabídek. </w:t>
      </w:r>
      <w:r w:rsidR="00154444">
        <w:t>Zadavatel odešle vysvětlení zadávací dokumentac</w:t>
      </w:r>
      <w:r w:rsidR="005E13A6">
        <w:t>e</w:t>
      </w:r>
      <w:r w:rsidR="00154444">
        <w:t xml:space="preserve"> nejpozději do 2 pracovních dnů po doručení žádosti</w:t>
      </w:r>
      <w:r w:rsidR="00621023">
        <w:t>.</w:t>
      </w:r>
    </w:p>
    <w:p w14:paraId="397DB077" w14:textId="77777777" w:rsidR="001D79D3" w:rsidRPr="00F33912" w:rsidRDefault="001B30C2" w:rsidP="00E9000D">
      <w:pPr>
        <w:pStyle w:val="Bntext2"/>
        <w:spacing w:before="120" w:line="288" w:lineRule="auto"/>
        <w:ind w:left="0"/>
      </w:pPr>
      <w:r w:rsidRPr="00F33912">
        <w:t>Adresa pro doručení:</w:t>
      </w:r>
    </w:p>
    <w:p w14:paraId="25E784B1" w14:textId="77777777"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Krajský úřad Kraje Vysočina, Odbor dopravy a silničního hospodářství, Žižkova 1882/57, </w:t>
      </w:r>
      <w:r w:rsidR="00D83D34" w:rsidRPr="00326363">
        <w:rPr>
          <w:szCs w:val="22"/>
        </w:rPr>
        <w:t xml:space="preserve">587 33 </w:t>
      </w:r>
      <w:r w:rsidRPr="00326363">
        <w:rPr>
          <w:szCs w:val="22"/>
        </w:rPr>
        <w:t>Jihlava</w:t>
      </w:r>
    </w:p>
    <w:p w14:paraId="3DDA46BA" w14:textId="77777777"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</w:t>
      </w:r>
      <w:r w:rsidR="00065367" w:rsidRPr="00326363">
        <w:rPr>
          <w:szCs w:val="22"/>
        </w:rPr>
        <w:t>Bc</w:t>
      </w:r>
      <w:r w:rsidRPr="00326363">
        <w:rPr>
          <w:szCs w:val="22"/>
        </w:rPr>
        <w:t xml:space="preserve">. </w:t>
      </w:r>
      <w:r w:rsidR="00D83D34" w:rsidRPr="00326363">
        <w:rPr>
          <w:szCs w:val="22"/>
        </w:rPr>
        <w:t>L</w:t>
      </w:r>
      <w:r w:rsidR="00065367" w:rsidRPr="00326363">
        <w:rPr>
          <w:szCs w:val="22"/>
        </w:rPr>
        <w:t>enka</w:t>
      </w:r>
      <w:r w:rsidR="00D83D34" w:rsidRPr="00326363">
        <w:rPr>
          <w:szCs w:val="22"/>
        </w:rPr>
        <w:t xml:space="preserve"> </w:t>
      </w:r>
      <w:r w:rsidR="00065367" w:rsidRPr="00326363">
        <w:rPr>
          <w:szCs w:val="22"/>
        </w:rPr>
        <w:t>Procházková</w:t>
      </w:r>
      <w:r w:rsidRPr="00326363">
        <w:rPr>
          <w:szCs w:val="22"/>
        </w:rPr>
        <w:t xml:space="preserve">, </w:t>
      </w:r>
      <w:r w:rsidR="001A4C0C" w:rsidRPr="00326363">
        <w:rPr>
          <w:szCs w:val="22"/>
        </w:rPr>
        <w:t>kancelář č. C 2.2</w:t>
      </w:r>
      <w:r w:rsidRPr="00326363">
        <w:rPr>
          <w:szCs w:val="22"/>
        </w:rPr>
        <w:t>8, tel. 564 602 37</w:t>
      </w:r>
      <w:r w:rsidR="00065367" w:rsidRPr="00326363">
        <w:rPr>
          <w:szCs w:val="22"/>
        </w:rPr>
        <w:t>8</w:t>
      </w:r>
      <w:r w:rsidRPr="00326363">
        <w:rPr>
          <w:szCs w:val="22"/>
        </w:rPr>
        <w:t xml:space="preserve">, e-mail: </w:t>
      </w:r>
      <w:r w:rsidR="00065367" w:rsidRPr="00326363">
        <w:rPr>
          <w:szCs w:val="22"/>
        </w:rPr>
        <w:t xml:space="preserve">prochazkova.l@kr-vysocina.cz. </w:t>
      </w:r>
    </w:p>
    <w:p w14:paraId="79D831E5" w14:textId="6AA4ABEB" w:rsidR="005937E2" w:rsidRDefault="00397B41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75FF26B5" w14:textId="77777777" w:rsidR="0060641F" w:rsidRPr="00A87205" w:rsidRDefault="0060641F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14:paraId="587CEC28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14:paraId="4B7CA4DB" w14:textId="4357B21F"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112671">
        <w:rPr>
          <w:b/>
          <w:szCs w:val="22"/>
        </w:rPr>
        <w:t>1</w:t>
      </w:r>
      <w:r w:rsidR="00D407F3" w:rsidRPr="009540A9">
        <w:rPr>
          <w:b/>
          <w:szCs w:val="22"/>
        </w:rPr>
        <w:t xml:space="preserve">. </w:t>
      </w:r>
      <w:r w:rsidR="00B23333">
        <w:rPr>
          <w:b/>
          <w:szCs w:val="22"/>
        </w:rPr>
        <w:t>4</w:t>
      </w:r>
      <w:r w:rsidR="0078310D" w:rsidRPr="009540A9">
        <w:rPr>
          <w:b/>
          <w:szCs w:val="22"/>
        </w:rPr>
        <w:t>. 20</w:t>
      </w:r>
      <w:r w:rsidR="00F71844">
        <w:rPr>
          <w:b/>
          <w:szCs w:val="22"/>
        </w:rPr>
        <w:t>20</w:t>
      </w:r>
      <w:r w:rsidR="00A400F6" w:rsidRPr="000A3E1B">
        <w:rPr>
          <w:b/>
          <w:szCs w:val="22"/>
        </w:rPr>
        <w:t xml:space="preserve"> </w:t>
      </w:r>
      <w:r w:rsidR="00A400F6" w:rsidRPr="000A3E1B">
        <w:rPr>
          <w:b/>
          <w:bCs/>
          <w:szCs w:val="22"/>
        </w:rPr>
        <w:t xml:space="preserve">do </w:t>
      </w:r>
      <w:r w:rsidR="00A400F6" w:rsidRPr="000A3E1B">
        <w:rPr>
          <w:b/>
          <w:szCs w:val="22"/>
        </w:rPr>
        <w:t>1</w:t>
      </w:r>
      <w:r w:rsidR="000A3E1B" w:rsidRPr="000A3E1B">
        <w:rPr>
          <w:b/>
          <w:szCs w:val="22"/>
        </w:rPr>
        <w:t>2</w:t>
      </w:r>
      <w:r w:rsidR="00A400F6" w:rsidRPr="000A3E1B">
        <w:rPr>
          <w:b/>
          <w:szCs w:val="22"/>
        </w:rPr>
        <w:t>:00</w:t>
      </w:r>
      <w:r w:rsidR="00A400F6" w:rsidRPr="000A3E1B">
        <w:rPr>
          <w:b/>
          <w:bCs/>
          <w:szCs w:val="22"/>
        </w:rPr>
        <w:t xml:space="preserve"> hod.</w:t>
      </w:r>
    </w:p>
    <w:p w14:paraId="02571975" w14:textId="77777777" w:rsidR="00B23333" w:rsidRDefault="00B26303" w:rsidP="00B26303">
      <w:pPr>
        <w:pStyle w:val="bntext"/>
        <w:spacing w:before="120" w:line="288" w:lineRule="auto"/>
        <w:rPr>
          <w:szCs w:val="22"/>
        </w:rPr>
      </w:pPr>
      <w:r w:rsidRPr="00810267">
        <w:rPr>
          <w:szCs w:val="22"/>
        </w:rPr>
        <w:t>Nabídky je možné doručit poštou nebo osobně každý pracovní den na podateln</w:t>
      </w:r>
      <w:r w:rsidR="00954F1D" w:rsidRPr="00810267">
        <w:rPr>
          <w:szCs w:val="22"/>
        </w:rPr>
        <w:t>u</w:t>
      </w:r>
      <w:r w:rsidRPr="00810267">
        <w:rPr>
          <w:szCs w:val="22"/>
        </w:rPr>
        <w:t xml:space="preserve"> zadavatele na adrese: Krajský úřad Kraje Vysočina, Žižkova </w:t>
      </w:r>
      <w:r w:rsidR="001A4C0C" w:rsidRPr="00810267">
        <w:rPr>
          <w:szCs w:val="22"/>
        </w:rPr>
        <w:t>1882/</w:t>
      </w:r>
      <w:r w:rsidR="00954F1D" w:rsidRPr="00810267">
        <w:rPr>
          <w:szCs w:val="22"/>
        </w:rPr>
        <w:t>57, 587 33 Jihlava</w:t>
      </w:r>
      <w:r w:rsidR="00B23333">
        <w:rPr>
          <w:szCs w:val="22"/>
        </w:rPr>
        <w:t xml:space="preserve">. </w:t>
      </w:r>
    </w:p>
    <w:p w14:paraId="07CD35BC" w14:textId="52D9EE34" w:rsidR="00B26303" w:rsidRPr="00B23333" w:rsidRDefault="00B23333" w:rsidP="00B26303">
      <w:pPr>
        <w:pStyle w:val="bntext"/>
        <w:spacing w:before="120" w:line="288" w:lineRule="auto"/>
        <w:rPr>
          <w:b/>
          <w:szCs w:val="22"/>
        </w:rPr>
      </w:pPr>
      <w:r w:rsidRPr="00B23333">
        <w:rPr>
          <w:b/>
          <w:szCs w:val="22"/>
        </w:rPr>
        <w:t>Úřední hodiny podatelny je nutné v současné situaci ověřit na webových stránkách Kraje Vysočina https://www.kr-vysocina.cz</w:t>
      </w:r>
      <w:r>
        <w:rPr>
          <w:b/>
          <w:szCs w:val="22"/>
        </w:rPr>
        <w:t>!</w:t>
      </w:r>
      <w:r w:rsidR="00B26303" w:rsidRPr="00B23333">
        <w:rPr>
          <w:b/>
          <w:szCs w:val="22"/>
        </w:rPr>
        <w:t xml:space="preserve">  </w:t>
      </w:r>
    </w:p>
    <w:p w14:paraId="66932E68" w14:textId="77777777"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14:paraId="37684611" w14:textId="77777777"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3654BE70" w14:textId="77777777" w:rsidR="00281FAD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</w:p>
    <w:p w14:paraId="6C1A945E" w14:textId="77777777"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64EA455B" w14:textId="77777777"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4867205B" w14:textId="77777777"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4C53A6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14:paraId="37511B40" w14:textId="77777777"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27055AE" w:rsidR="00D90455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5A93E6ED" w14:textId="3387D2E0" w:rsidR="002C2E9D" w:rsidRDefault="002C2E9D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F33912">
        <w:rPr>
          <w:rFonts w:ascii="Arial" w:hAnsi="Arial" w:cs="Arial"/>
          <w:sz w:val="22"/>
          <w:szCs w:val="22"/>
        </w:rPr>
        <w:lastRenderedPageBreak/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77777777"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2EBD2FB1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14:paraId="3DC28BC9" w14:textId="77777777" w:rsidR="005E13A6" w:rsidRDefault="005E13A6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6B22AA3" w14:textId="04B563CE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C1A652A" w14:textId="50997A66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AF96B01" w14:textId="77777777" w:rsidR="001B2981" w:rsidRDefault="001B2981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BA7CDB5" w14:textId="77777777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F8B5D3D" w14:textId="77777777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0084C7C1" w14:textId="77777777" w:rsidR="00210486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00EFDB62" w14:textId="77777777" w:rsidR="00BF7039" w:rsidRPr="00C62C2E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60641F">
      <w:footerReference w:type="default" r:id="rId10"/>
      <w:pgSz w:w="11906" w:h="16838"/>
      <w:pgMar w:top="907" w:right="1247" w:bottom="90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46B4" w14:textId="77777777" w:rsidR="00445664" w:rsidRDefault="00445664">
      <w:r>
        <w:separator/>
      </w:r>
    </w:p>
  </w:endnote>
  <w:endnote w:type="continuationSeparator" w:id="0">
    <w:p w14:paraId="27D7B604" w14:textId="77777777"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67C1F1F0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73F92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73F92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E4E27" w14:textId="77777777" w:rsidR="00445664" w:rsidRDefault="00445664">
      <w:r>
        <w:separator/>
      </w:r>
    </w:p>
  </w:footnote>
  <w:footnote w:type="continuationSeparator" w:id="0">
    <w:p w14:paraId="1A58F3FC" w14:textId="77777777"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31"/>
  </w:num>
  <w:num w:numId="4">
    <w:abstractNumId w:val="24"/>
  </w:num>
  <w:num w:numId="5">
    <w:abstractNumId w:val="11"/>
  </w:num>
  <w:num w:numId="6">
    <w:abstractNumId w:val="17"/>
  </w:num>
  <w:num w:numId="7">
    <w:abstractNumId w:val="32"/>
  </w:num>
  <w:num w:numId="8">
    <w:abstractNumId w:val="28"/>
  </w:num>
  <w:num w:numId="9">
    <w:abstractNumId w:val="12"/>
  </w:num>
  <w:num w:numId="10">
    <w:abstractNumId w:val="23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20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0"/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0"/>
  </w:num>
  <w:num w:numId="30">
    <w:abstractNumId w:val="29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0"/>
  </w:num>
  <w:num w:numId="34">
    <w:abstractNumId w:val="22"/>
  </w:num>
  <w:num w:numId="3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5C59"/>
    <w:rsid w:val="000B6EA7"/>
    <w:rsid w:val="000B7BF6"/>
    <w:rsid w:val="000C1858"/>
    <w:rsid w:val="000C6868"/>
    <w:rsid w:val="000C76E4"/>
    <w:rsid w:val="000D0D1C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671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6B9E"/>
    <w:rsid w:val="001624AD"/>
    <w:rsid w:val="00164FE6"/>
    <w:rsid w:val="001704BC"/>
    <w:rsid w:val="0017462D"/>
    <w:rsid w:val="00174E85"/>
    <w:rsid w:val="0017781F"/>
    <w:rsid w:val="00180DCD"/>
    <w:rsid w:val="00184CE7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2981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2E9D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0567"/>
    <w:rsid w:val="00321827"/>
    <w:rsid w:val="0032307E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5566"/>
    <w:rsid w:val="00376327"/>
    <w:rsid w:val="00377FB9"/>
    <w:rsid w:val="00382583"/>
    <w:rsid w:val="0038301D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40500"/>
    <w:rsid w:val="00540794"/>
    <w:rsid w:val="0054226A"/>
    <w:rsid w:val="00550767"/>
    <w:rsid w:val="0055092D"/>
    <w:rsid w:val="005541D4"/>
    <w:rsid w:val="005574F7"/>
    <w:rsid w:val="005608C9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28A8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3A6"/>
    <w:rsid w:val="005E1CC4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A91"/>
    <w:rsid w:val="00613004"/>
    <w:rsid w:val="006143D6"/>
    <w:rsid w:val="00615C03"/>
    <w:rsid w:val="00616897"/>
    <w:rsid w:val="00616F71"/>
    <w:rsid w:val="00621023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18D5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9A"/>
    <w:rsid w:val="0097544D"/>
    <w:rsid w:val="0098095C"/>
    <w:rsid w:val="0098240C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333"/>
    <w:rsid w:val="00B23635"/>
    <w:rsid w:val="00B26303"/>
    <w:rsid w:val="00B268DD"/>
    <w:rsid w:val="00B26C8C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B1FA4"/>
    <w:rsid w:val="00BB21F2"/>
    <w:rsid w:val="00BC068D"/>
    <w:rsid w:val="00BC1A0F"/>
    <w:rsid w:val="00BC2257"/>
    <w:rsid w:val="00BC2259"/>
    <w:rsid w:val="00BC3554"/>
    <w:rsid w:val="00BC71BD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672C"/>
    <w:rsid w:val="00C16910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52C14"/>
    <w:rsid w:val="00C56558"/>
    <w:rsid w:val="00C57B78"/>
    <w:rsid w:val="00C62C2E"/>
    <w:rsid w:val="00C6337A"/>
    <w:rsid w:val="00C64D08"/>
    <w:rsid w:val="00C650D7"/>
    <w:rsid w:val="00C67164"/>
    <w:rsid w:val="00C73F92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6467"/>
    <w:rsid w:val="00CB77B3"/>
    <w:rsid w:val="00CB7CF5"/>
    <w:rsid w:val="00CC1C4E"/>
    <w:rsid w:val="00CC1FB0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1C6E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53A3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716F1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0C97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6904"/>
    <w:rsid w:val="00F77618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979EA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65B5-8FD3-495A-82B4-1BD6C81F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6</Pages>
  <Words>2107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14515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130</cp:revision>
  <cp:lastPrinted>2019-01-21T14:27:00Z</cp:lastPrinted>
  <dcterms:created xsi:type="dcterms:W3CDTF">2018-04-25T12:58:00Z</dcterms:created>
  <dcterms:modified xsi:type="dcterms:W3CDTF">2020-03-16T11:38:00Z</dcterms:modified>
</cp:coreProperties>
</file>